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563929" w:rsidRDefault="00563929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B1FAA" w:rsidRDefault="001C4F96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DF6A3C" w:rsidRPr="00B73438">
        <w:rPr>
          <w:rFonts w:ascii="Times New Roman" w:eastAsia="Times New Roman" w:hAnsi="Times New Roman" w:cs="Times New Roman"/>
        </w:rPr>
        <w:t xml:space="preserve">n. </w:t>
      </w:r>
      <w:r w:rsidR="00E34FBB">
        <w:rPr>
          <w:rFonts w:ascii="Times New Roman" w:eastAsia="Times New Roman" w:hAnsi="Times New Roman" w:cs="Times New Roman"/>
        </w:rPr>
        <w:t>15</w:t>
      </w:r>
      <w:r w:rsidR="00B14BE0" w:rsidRPr="00B73438">
        <w:rPr>
          <w:rFonts w:ascii="Times New Roman" w:eastAsia="Times New Roman" w:hAnsi="Times New Roman" w:cs="Times New Roman"/>
        </w:rPr>
        <w:t xml:space="preserve">/2017 </w:t>
      </w:r>
    </w:p>
    <w:p w:rsidR="00E34FBB" w:rsidRPr="00454F81" w:rsidRDefault="00E34FBB" w:rsidP="00E34FBB">
      <w:pPr>
        <w:ind w:right="567"/>
        <w:jc w:val="both"/>
        <w:rPr>
          <w:b/>
          <w:sz w:val="28"/>
          <w:szCs w:val="28"/>
        </w:rPr>
      </w:pPr>
      <w:proofErr w:type="spellStart"/>
      <w:r w:rsidRPr="00454F81">
        <w:rPr>
          <w:b/>
          <w:sz w:val="28"/>
          <w:szCs w:val="28"/>
        </w:rPr>
        <w:t>Agrilevante</w:t>
      </w:r>
      <w:proofErr w:type="spellEnd"/>
      <w:r w:rsidRPr="00454F81">
        <w:rPr>
          <w:b/>
          <w:sz w:val="28"/>
          <w:szCs w:val="28"/>
        </w:rPr>
        <w:t xml:space="preserve"> 2017: partenza in grande stile</w:t>
      </w:r>
    </w:p>
    <w:p w:rsidR="00E34FBB" w:rsidRPr="00454F81" w:rsidRDefault="00E34FBB" w:rsidP="00E34FBB">
      <w:pPr>
        <w:ind w:left="567" w:right="567"/>
        <w:jc w:val="both"/>
        <w:rPr>
          <w:b/>
          <w:sz w:val="28"/>
          <w:szCs w:val="28"/>
        </w:rPr>
      </w:pPr>
    </w:p>
    <w:p w:rsidR="00E34FBB" w:rsidRPr="00454F81" w:rsidRDefault="00E34FBB" w:rsidP="00E34FBB">
      <w:pPr>
        <w:ind w:right="567"/>
        <w:jc w:val="both"/>
        <w:rPr>
          <w:b/>
          <w:i/>
        </w:rPr>
      </w:pPr>
      <w:r w:rsidRPr="00454F81">
        <w:rPr>
          <w:b/>
          <w:i/>
        </w:rPr>
        <w:t>Si è aperta con una notevole partecipazione di pubblico e con un ricco programma di convegni e incontri la quinta edizione della rassegna dedicata alla meccanica agricola e alle tecnologie per il settore primario. I rischi ambientali, la sicurezza sul lavoro, l’olivicoltura e la bioenergie fra i temi in evidenza.</w:t>
      </w:r>
    </w:p>
    <w:p w:rsidR="00E34FBB" w:rsidRPr="00454F81" w:rsidRDefault="00E34FBB" w:rsidP="00E34FBB">
      <w:pPr>
        <w:ind w:left="567" w:right="567"/>
        <w:jc w:val="both"/>
        <w:rPr>
          <w:i/>
        </w:rPr>
      </w:pPr>
    </w:p>
    <w:p w:rsidR="00E34FBB" w:rsidRPr="00454F81" w:rsidRDefault="00E34FBB" w:rsidP="00E34FBB">
      <w:pPr>
        <w:ind w:right="567"/>
        <w:jc w:val="both"/>
      </w:pPr>
      <w:r w:rsidRPr="00454F81">
        <w:t>Si è c</w:t>
      </w:r>
      <w:r>
        <w:t xml:space="preserve">onclusa positivamente la </w:t>
      </w:r>
      <w:r w:rsidRPr="00454F81">
        <w:t xml:space="preserve">prima giornata di </w:t>
      </w:r>
      <w:proofErr w:type="spellStart"/>
      <w:r w:rsidRPr="00454F81">
        <w:t>Agrilevante</w:t>
      </w:r>
      <w:proofErr w:type="spellEnd"/>
      <w:r w:rsidRPr="00454F81">
        <w:t xml:space="preserve">, la rassegna internazionale delle macchine e delle tecnologie per l’agricoltura e la cura del verde, organizzata da </w:t>
      </w:r>
      <w:proofErr w:type="spellStart"/>
      <w:r w:rsidRPr="00454F81">
        <w:t>FederUnacoma</w:t>
      </w:r>
      <w:proofErr w:type="spellEnd"/>
      <w:r w:rsidRPr="00454F81">
        <w:t xml:space="preserve"> insieme con Fiera del Levante e in collaborazione con la </w:t>
      </w:r>
      <w:r>
        <w:t>R</w:t>
      </w:r>
      <w:r w:rsidRPr="00454F81">
        <w:t>egione Puglia. Un folto pubblico di visitatori ha fatto da cornice a questa prima giornata di una rassegna giunta alla sua quinta edizione biennale e ormai consolidata come l’evento di riferimento per gli operatori dell’area mediterranea, del Medioriente, oltre che dell’Africa settentrionale e Sub-sahariana. Allestimenti scenografici e stand partico</w:t>
      </w:r>
      <w:r w:rsidR="00D85967">
        <w:t xml:space="preserve">- </w:t>
      </w:r>
      <w:proofErr w:type="spellStart"/>
      <w:r w:rsidRPr="00454F81">
        <w:t>larmente</w:t>
      </w:r>
      <w:proofErr w:type="spellEnd"/>
      <w:r w:rsidRPr="00454F81">
        <w:t xml:space="preserve"> curati per mettere in mostra le migliori tecnologie prodotte dalle 300 industrie espositrici presenti. Tra gli appuntamenti in calendario, particolare rilievo hanno avuto il convegno sul “</w:t>
      </w:r>
      <w:r w:rsidR="00D85967" w:rsidRPr="009972A4">
        <w:rPr>
          <w:bCs/>
        </w:rPr>
        <w:t>Dissesto, incendi, siccità: l’emergenza e le strategie”</w:t>
      </w:r>
      <w:r w:rsidRPr="00454F81">
        <w:t>, dedicato alle tecnologie per prevenire e c</w:t>
      </w:r>
      <w:r w:rsidR="00D85967">
        <w:t>ontrastare i rischio ambientali</w:t>
      </w:r>
      <w:bookmarkStart w:id="0" w:name="_GoBack"/>
      <w:bookmarkEnd w:id="0"/>
      <w:r w:rsidRPr="00454F81">
        <w:t>, e l’incontro sulle norme e le pratiche di</w:t>
      </w:r>
      <w:r w:rsidR="00D85967">
        <w:t xml:space="preserve"> sicurezza nei lavori forestali</w:t>
      </w:r>
      <w:r w:rsidRPr="00454F81">
        <w:t>.</w:t>
      </w:r>
    </w:p>
    <w:p w:rsidR="00E34FBB" w:rsidRPr="00454F81" w:rsidRDefault="00E34FBB" w:rsidP="00E34FBB">
      <w:pPr>
        <w:ind w:right="567"/>
        <w:jc w:val="both"/>
      </w:pPr>
      <w:r w:rsidRPr="00454F81">
        <w:t xml:space="preserve">La riduzione dell’impatto ambientale è stato il filo conduttore di altri incontri svoltisi in questa prima giornata, dedicati alle linee di ricerca italiane per gli oliveti </w:t>
      </w:r>
      <w:proofErr w:type="spellStart"/>
      <w:r w:rsidRPr="00454F81">
        <w:t>superintensivi</w:t>
      </w:r>
      <w:proofErr w:type="spellEnd"/>
      <w:r w:rsidRPr="00454F81">
        <w:t>, al ruolo della bioenergia nella transizione a un’economia “</w:t>
      </w:r>
      <w:proofErr w:type="spellStart"/>
      <w:r w:rsidRPr="00454F81">
        <w:t>low</w:t>
      </w:r>
      <w:proofErr w:type="spellEnd"/>
      <w:r w:rsidRPr="00454F81">
        <w:t xml:space="preserve"> carbon” (il progetto </w:t>
      </w:r>
      <w:proofErr w:type="spellStart"/>
      <w:r w:rsidRPr="00454F81">
        <w:t>Up_running</w:t>
      </w:r>
      <w:proofErr w:type="spellEnd"/>
      <w:r w:rsidRPr="00454F81">
        <w:t xml:space="preserve">), alla gestione del verde a destinazione non agricola con metodo biologico. </w:t>
      </w:r>
    </w:p>
    <w:p w:rsidR="00E34FBB" w:rsidRPr="00454F81" w:rsidRDefault="00E34FBB" w:rsidP="00E34FBB">
      <w:pPr>
        <w:ind w:right="567"/>
        <w:jc w:val="both"/>
      </w:pPr>
      <w:r w:rsidRPr="00454F81">
        <w:t xml:space="preserve">“Prima il consulente economico, dopo l’agronomo, poi il contoterzista, infine il vivaista: è questo il percorso organizzativo che deve seguire l’olivicoltore che voglia impiantare un oliveto </w:t>
      </w:r>
      <w:proofErr w:type="spellStart"/>
      <w:r w:rsidRPr="00454F81">
        <w:t>superintensivo</w:t>
      </w:r>
      <w:proofErr w:type="spellEnd"/>
      <w:r w:rsidRPr="00454F81">
        <w:t xml:space="preserve"> senza sbagliare e con l’obiettivo di ottenerne reddito”. Questo ha sostenuto Salvatore </w:t>
      </w:r>
      <w:proofErr w:type="spellStart"/>
      <w:r w:rsidRPr="00454F81">
        <w:t>Camposeo</w:t>
      </w:r>
      <w:proofErr w:type="spellEnd"/>
      <w:r w:rsidRPr="00454F81">
        <w:t xml:space="preserve">, docente di Coltivazioni arboree presso il Dipartimento di Scienze Agro-Ambientali e Territoriali (DISAAT) dell’Università di Bari, nel workshop “Oliveti </w:t>
      </w:r>
      <w:proofErr w:type="spellStart"/>
      <w:r w:rsidRPr="00454F81">
        <w:t>superintensivi</w:t>
      </w:r>
      <w:proofErr w:type="spellEnd"/>
      <w:r w:rsidRPr="00454F81">
        <w:t>, le linee di ricerca italiane” organizzato da Nova Agricoltura.</w:t>
      </w:r>
    </w:p>
    <w:p w:rsidR="00E34FBB" w:rsidRPr="00454F81" w:rsidRDefault="00E34FBB" w:rsidP="00E34FBB">
      <w:pPr>
        <w:ind w:right="567"/>
        <w:jc w:val="both"/>
      </w:pPr>
      <w:r w:rsidRPr="00454F81">
        <w:t xml:space="preserve">Alcune importanti scadenze, trattate nel convegno sul ruolo delle </w:t>
      </w:r>
      <w:proofErr w:type="spellStart"/>
      <w:r w:rsidRPr="00454F81">
        <w:t>bionergie</w:t>
      </w:r>
      <w:proofErr w:type="spellEnd"/>
      <w:r w:rsidRPr="00454F81">
        <w:t xml:space="preserve"> organizzato da </w:t>
      </w:r>
      <w:proofErr w:type="spellStart"/>
      <w:r w:rsidRPr="00454F81">
        <w:t>Itabia</w:t>
      </w:r>
      <w:proofErr w:type="spellEnd"/>
      <w:r w:rsidRPr="00454F81">
        <w:t xml:space="preserve">, pongono alla ribalta scelte strategiche in merito ai temi dell’energia e dei cambiamenti climatici. “La Regione Puglia è in procinto di aggiornare il Piano Energetico e Ambientale Regionale (PEAR) e in tale quadro - ha osservato Massimo Monteleone del Dipartimento SAFE dell’Università di Foggia - si inserisce la partecipazione del presidente della Regione, Michele Emiliano, alla COP23 di Bonn per presentare le linee programmatiche regionali in merito al processo di </w:t>
      </w:r>
      <w:proofErr w:type="spellStart"/>
      <w:r w:rsidRPr="00454F81">
        <w:t>decarbonizzazione</w:t>
      </w:r>
      <w:proofErr w:type="spellEnd"/>
      <w:r w:rsidRPr="00454F81">
        <w:t>. Ciò accade in coincidenza con la scadenza di fine 2017 riguardante il Piano Nazionale Clima ed Energia per conseguire gli obiettivi dell’Accordo di Parigi, a cui ha fatto seguito la fase di consultazione del documento SEN (Strategia Energetica Nazionale)”.</w:t>
      </w:r>
    </w:p>
    <w:p w:rsidR="00E34FBB" w:rsidRPr="00454F81" w:rsidRDefault="00E34FBB" w:rsidP="00E34FBB">
      <w:pPr>
        <w:ind w:right="567"/>
        <w:jc w:val="both"/>
      </w:pPr>
      <w:r w:rsidRPr="00454F81">
        <w:t xml:space="preserve">Sempre nell’ottica della preservazione dell’ambiente da possibili inquinamenti, anche se su un piano operativo differente, la Fondazione </w:t>
      </w:r>
      <w:proofErr w:type="spellStart"/>
      <w:r w:rsidRPr="00454F81">
        <w:lastRenderedPageBreak/>
        <w:t>Biohabitat</w:t>
      </w:r>
      <w:proofErr w:type="spellEnd"/>
      <w:r w:rsidRPr="00454F81">
        <w:t xml:space="preserve"> e lo Studio Tecnico </w:t>
      </w:r>
      <w:proofErr w:type="spellStart"/>
      <w:r w:rsidRPr="00454F81">
        <w:t>EuD</w:t>
      </w:r>
      <w:proofErr w:type="spellEnd"/>
      <w:r w:rsidRPr="00454F81">
        <w:t xml:space="preserve"> </w:t>
      </w:r>
      <w:proofErr w:type="spellStart"/>
      <w:r w:rsidRPr="00454F81">
        <w:t>Engineering</w:t>
      </w:r>
      <w:proofErr w:type="spellEnd"/>
      <w:r w:rsidRPr="00454F81">
        <w:t xml:space="preserve"> hanno organizzato il workshop “Gestione del verde a destinazione non agricola con metodo biologico</w:t>
      </w:r>
      <w:r w:rsidR="00D85967">
        <w:t>”</w:t>
      </w:r>
      <w:r w:rsidRPr="00454F81">
        <w:t xml:space="preserve">. Claudia Pavoni, agronomo referente per il progetto </w:t>
      </w:r>
      <w:proofErr w:type="spellStart"/>
      <w:r w:rsidRPr="00454F81">
        <w:t>Biohabitat</w:t>
      </w:r>
      <w:proofErr w:type="spellEnd"/>
      <w:r w:rsidRPr="00454F81">
        <w:t xml:space="preserve"> per </w:t>
      </w:r>
      <w:proofErr w:type="spellStart"/>
      <w:r w:rsidRPr="00454F81">
        <w:t>FederBio</w:t>
      </w:r>
      <w:proofErr w:type="spellEnd"/>
      <w:r w:rsidRPr="00454F81">
        <w:t xml:space="preserve">, ha sostenuto “la necessità della certificazione biologica, ai sensi del Reg. CE 834/2007, anche del verde pubblico, dei parchi e giardini pubblici, dei campi sportivi e così via”. </w:t>
      </w:r>
      <w:r w:rsidR="00D85967">
        <w:t>“</w:t>
      </w:r>
      <w:r w:rsidRPr="00454F81">
        <w:t>Una pineta c</w:t>
      </w:r>
      <w:r w:rsidR="00D85967">
        <w:t xml:space="preserve">ertificata </w:t>
      </w:r>
      <w:proofErr w:type="spellStart"/>
      <w:r w:rsidR="00D85967">
        <w:t>bio</w:t>
      </w:r>
      <w:proofErr w:type="spellEnd"/>
      <w:r w:rsidR="00D85967">
        <w:t xml:space="preserve"> in riva al mare -</w:t>
      </w:r>
      <w:r w:rsidRPr="00454F81">
        <w:t xml:space="preserve"> ha suggerito Pavoni - potrà essere un forte incentivo al turismo”.</w:t>
      </w:r>
    </w:p>
    <w:p w:rsidR="00E34FBB" w:rsidRPr="00454F81" w:rsidRDefault="00E34FBB" w:rsidP="00E34FBB">
      <w:pPr>
        <w:ind w:right="567"/>
        <w:jc w:val="both"/>
      </w:pPr>
      <w:r w:rsidRPr="00454F81">
        <w:t xml:space="preserve">Particolarmente interessanti in tema di innovazioni di prodotto sono stati gli incontri promossi dalle industrie costruttrici: la conferenza stampa di presentazione della nuova gamma di trattori </w:t>
      </w:r>
      <w:proofErr w:type="spellStart"/>
      <w:r w:rsidRPr="00454F81">
        <w:t>Same</w:t>
      </w:r>
      <w:proofErr w:type="spellEnd"/>
      <w:r w:rsidRPr="00454F81">
        <w:t>, la conferenza stampa sul tema “</w:t>
      </w:r>
      <w:proofErr w:type="spellStart"/>
      <w:r w:rsidRPr="00454F81">
        <w:t>Fendt</w:t>
      </w:r>
      <w:proofErr w:type="spellEnd"/>
      <w:r w:rsidRPr="00454F81">
        <w:t xml:space="preserve"> stabilisce un nuovo record di pressatura” e il dealer meeting di New </w:t>
      </w:r>
      <w:proofErr w:type="spellStart"/>
      <w:r w:rsidRPr="00454F81">
        <w:t>Holland</w:t>
      </w:r>
      <w:proofErr w:type="spellEnd"/>
      <w:r w:rsidRPr="00454F81">
        <w:t>.</w:t>
      </w:r>
    </w:p>
    <w:p w:rsidR="00E34FBB" w:rsidRDefault="00E34FBB" w:rsidP="00563929">
      <w:pPr>
        <w:ind w:right="567"/>
        <w:jc w:val="both"/>
        <w:rPr>
          <w:b/>
        </w:rPr>
      </w:pPr>
    </w:p>
    <w:p w:rsidR="00687E77" w:rsidRPr="00563929" w:rsidRDefault="00687E77" w:rsidP="00563929">
      <w:pPr>
        <w:ind w:right="567"/>
        <w:jc w:val="both"/>
      </w:pPr>
      <w:r w:rsidRPr="00A91338">
        <w:rPr>
          <w:b/>
        </w:rPr>
        <w:t>Bari, 12 ottobre 2017</w:t>
      </w:r>
    </w:p>
    <w:p w:rsidR="00604641" w:rsidRPr="005B1FAA" w:rsidRDefault="00604641" w:rsidP="00687E77">
      <w:pPr>
        <w:jc w:val="both"/>
        <w:rPr>
          <w:b/>
        </w:rPr>
      </w:pPr>
    </w:p>
    <w:sectPr w:rsidR="00604641" w:rsidRPr="005B1FAA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8" w:rsidRDefault="00D51E88">
      <w:r>
        <w:separator/>
      </w:r>
    </w:p>
  </w:endnote>
  <w:endnote w:type="continuationSeparator" w:id="0">
    <w:p w:rsidR="00D51E88" w:rsidRDefault="00D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76910"/>
      <w:docPartObj>
        <w:docPartGallery w:val="Page Numbers (Bottom of Page)"/>
        <w:docPartUnique/>
      </w:docPartObj>
    </w:sdtPr>
    <w:sdtEndPr/>
    <w:sdtContent>
      <w:p w:rsidR="000305E3" w:rsidRDefault="000305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67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8" w:rsidRDefault="00D51E88">
      <w:r>
        <w:separator/>
      </w:r>
    </w:p>
  </w:footnote>
  <w:footnote w:type="continuationSeparator" w:id="0">
    <w:p w:rsidR="00D51E88" w:rsidRDefault="00D5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24B58"/>
    <w:rsid w:val="000305E3"/>
    <w:rsid w:val="000625F8"/>
    <w:rsid w:val="00131680"/>
    <w:rsid w:val="00162BE3"/>
    <w:rsid w:val="001670CF"/>
    <w:rsid w:val="001C4F96"/>
    <w:rsid w:val="001F7A7C"/>
    <w:rsid w:val="001F7FEA"/>
    <w:rsid w:val="00201BF7"/>
    <w:rsid w:val="00206A25"/>
    <w:rsid w:val="00207AEE"/>
    <w:rsid w:val="00211418"/>
    <w:rsid w:val="00255135"/>
    <w:rsid w:val="0028480D"/>
    <w:rsid w:val="002A6083"/>
    <w:rsid w:val="00304ABD"/>
    <w:rsid w:val="0036282B"/>
    <w:rsid w:val="003A2106"/>
    <w:rsid w:val="003D252F"/>
    <w:rsid w:val="0040339F"/>
    <w:rsid w:val="0042113E"/>
    <w:rsid w:val="00421F31"/>
    <w:rsid w:val="0042382F"/>
    <w:rsid w:val="004C219C"/>
    <w:rsid w:val="00531DD2"/>
    <w:rsid w:val="00537EC4"/>
    <w:rsid w:val="005624A0"/>
    <w:rsid w:val="00563929"/>
    <w:rsid w:val="00581465"/>
    <w:rsid w:val="005B1FAA"/>
    <w:rsid w:val="005E1B07"/>
    <w:rsid w:val="00604641"/>
    <w:rsid w:val="00651D27"/>
    <w:rsid w:val="00682DB8"/>
    <w:rsid w:val="00687E77"/>
    <w:rsid w:val="006A0DFF"/>
    <w:rsid w:val="00716769"/>
    <w:rsid w:val="00735F2F"/>
    <w:rsid w:val="00773D1C"/>
    <w:rsid w:val="007A33A7"/>
    <w:rsid w:val="008153E6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942B0"/>
    <w:rsid w:val="00AF48F6"/>
    <w:rsid w:val="00B14BE0"/>
    <w:rsid w:val="00B56486"/>
    <w:rsid w:val="00B63BB3"/>
    <w:rsid w:val="00B73438"/>
    <w:rsid w:val="00B85A7A"/>
    <w:rsid w:val="00BD2E6F"/>
    <w:rsid w:val="00C1182F"/>
    <w:rsid w:val="00C416D1"/>
    <w:rsid w:val="00C74681"/>
    <w:rsid w:val="00CD5C4F"/>
    <w:rsid w:val="00CE3535"/>
    <w:rsid w:val="00D51E88"/>
    <w:rsid w:val="00D85967"/>
    <w:rsid w:val="00DD4DD1"/>
    <w:rsid w:val="00DF6A3C"/>
    <w:rsid w:val="00E34FBB"/>
    <w:rsid w:val="00E42BBC"/>
    <w:rsid w:val="00E56406"/>
    <w:rsid w:val="00F33BF1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4</cp:revision>
  <cp:lastPrinted>2017-10-12T18:24:00Z</cp:lastPrinted>
  <dcterms:created xsi:type="dcterms:W3CDTF">2017-10-12T18:21:00Z</dcterms:created>
  <dcterms:modified xsi:type="dcterms:W3CDTF">2017-10-12T18:30:00Z</dcterms:modified>
</cp:coreProperties>
</file>